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rPr>
          <w:rFonts w:ascii="黑体" w:hAnsi="黑体" w:eastAsia="黑体"/>
          <w:bCs/>
          <w:sz w:val="32"/>
          <w:szCs w:val="32"/>
        </w:rPr>
      </w:pPr>
      <w:bookmarkStart w:id="0" w:name="_GoBack"/>
      <w:bookmarkEnd w:id="0"/>
      <w:r>
        <w:rPr>
          <w:rFonts w:hint="eastAsia" w:ascii="黑体" w:hAnsi="黑体" w:eastAsia="黑体"/>
          <w:sz w:val="32"/>
          <w:szCs w:val="32"/>
        </w:rPr>
        <w:t>常州市新北区新港</w:t>
      </w:r>
      <w:r>
        <w:rPr>
          <w:rFonts w:hint="eastAsia" w:ascii="黑体" w:hAnsi="黑体" w:eastAsia="黑体"/>
          <w:bCs/>
          <w:sz w:val="32"/>
          <w:szCs w:val="32"/>
        </w:rPr>
        <w:t>幼儿园</w:t>
      </w:r>
      <w:r>
        <w:rPr>
          <w:rFonts w:ascii="黑体" w:hAnsi="黑体" w:eastAsia="黑体"/>
          <w:sz w:val="32"/>
          <w:szCs w:val="32"/>
          <w:u w:val="single"/>
        </w:rPr>
        <w:t xml:space="preserve"> </w:t>
      </w:r>
      <w:r>
        <w:rPr>
          <w:rFonts w:hint="eastAsia" w:ascii="黑体" w:hAnsi="黑体" w:eastAsia="黑体"/>
          <w:sz w:val="32"/>
          <w:szCs w:val="32"/>
          <w:u w:val="single"/>
        </w:rPr>
        <w:t>润润2</w:t>
      </w:r>
      <w:r>
        <w:rPr>
          <w:rFonts w:hint="eastAsia" w:ascii="黑体" w:hAnsi="黑体" w:eastAsia="黑体"/>
          <w:bCs/>
          <w:sz w:val="32"/>
          <w:szCs w:val="32"/>
        </w:rPr>
        <w:t>班第</w:t>
      </w:r>
      <w:r>
        <w:rPr>
          <w:rFonts w:ascii="黑体" w:hAnsi="黑体" w:eastAsia="黑体"/>
          <w:sz w:val="32"/>
          <w:szCs w:val="32"/>
          <w:u w:val="single"/>
        </w:rPr>
        <w:t xml:space="preserve"> </w:t>
      </w:r>
      <w:r>
        <w:rPr>
          <w:rFonts w:hint="eastAsia" w:ascii="黑体" w:hAnsi="黑体" w:eastAsia="黑体"/>
          <w:sz w:val="32"/>
          <w:szCs w:val="32"/>
          <w:u w:val="single"/>
        </w:rPr>
        <w:t xml:space="preserve">10 </w:t>
      </w:r>
      <w:r>
        <w:rPr>
          <w:rFonts w:hint="eastAsia" w:ascii="黑体" w:hAnsi="黑体" w:eastAsia="黑体"/>
          <w:bCs/>
          <w:sz w:val="32"/>
          <w:szCs w:val="32"/>
        </w:rPr>
        <w:t>周活动计划表</w:t>
      </w:r>
    </w:p>
    <w:p>
      <w:pPr>
        <w:rPr>
          <w:rFonts w:ascii="黑体" w:eastAsia="黑体"/>
          <w:b/>
          <w:bCs/>
        </w:rPr>
      </w:pPr>
      <w:r>
        <w:t xml:space="preserve">                         </w:t>
      </w:r>
      <w:r>
        <w:rPr>
          <w:u w:val="single"/>
        </w:rPr>
        <w:t xml:space="preserve"> </w:t>
      </w:r>
      <w:r>
        <w:rPr>
          <w:rFonts w:hint="eastAsia"/>
          <w:u w:val="single"/>
        </w:rPr>
        <w:t>202</w:t>
      </w:r>
      <w:r>
        <w:rPr>
          <w:u w:val="single"/>
        </w:rPr>
        <w:t>4</w:t>
      </w:r>
      <w:r>
        <w:rPr>
          <w:rFonts w:hint="eastAsia"/>
          <w:u w:val="single"/>
        </w:rPr>
        <w:t xml:space="preserve"> </w:t>
      </w:r>
      <w:r>
        <w:rPr>
          <w:rFonts w:hint="eastAsia" w:ascii="黑体" w:eastAsia="黑体"/>
          <w:b/>
          <w:bCs/>
        </w:rPr>
        <w:t>年</w:t>
      </w:r>
      <w:r>
        <w:rPr>
          <w:rFonts w:ascii="黑体" w:eastAsia="黑体"/>
          <w:b/>
          <w:bCs/>
          <w:u w:val="single"/>
        </w:rPr>
        <w:t xml:space="preserve"> </w:t>
      </w:r>
      <w:r>
        <w:rPr>
          <w:rFonts w:hint="eastAsia"/>
          <w:u w:val="single"/>
        </w:rPr>
        <w:t>4</w:t>
      </w:r>
      <w:r>
        <w:rPr>
          <w:rFonts w:ascii="黑体" w:eastAsia="黑体"/>
          <w:u w:val="single"/>
        </w:rPr>
        <w:t xml:space="preserve"> </w:t>
      </w:r>
      <w:r>
        <w:rPr>
          <w:rFonts w:hint="eastAsia" w:ascii="黑体" w:eastAsia="黑体"/>
          <w:b/>
          <w:bCs/>
        </w:rPr>
        <w:t>月</w:t>
      </w:r>
      <w:r>
        <w:rPr>
          <w:rFonts w:hint="eastAsia" w:ascii="黑体" w:eastAsia="黑体"/>
          <w:u w:val="single"/>
        </w:rPr>
        <w:t xml:space="preserve"> 22</w:t>
      </w:r>
      <w:r>
        <w:rPr>
          <w:rFonts w:hint="eastAsia" w:ascii="黑体" w:eastAsia="黑体"/>
          <w:b/>
          <w:bCs/>
        </w:rPr>
        <w:t>日</w:t>
      </w:r>
      <w:r>
        <w:rPr>
          <w:rFonts w:ascii="黑体" w:eastAsia="黑体"/>
          <w:b/>
          <w:bCs/>
        </w:rPr>
        <w:t>——</w:t>
      </w:r>
      <w:r>
        <w:rPr>
          <w:rFonts w:ascii="黑体" w:eastAsia="黑体"/>
          <w:b/>
          <w:bCs/>
          <w:u w:val="single"/>
        </w:rPr>
        <w:t xml:space="preserve"> </w:t>
      </w:r>
      <w:r>
        <w:rPr>
          <w:rFonts w:hint="eastAsia"/>
          <w:bCs/>
          <w:u w:val="single"/>
        </w:rPr>
        <w:t xml:space="preserve"> 4</w:t>
      </w:r>
      <w:r>
        <w:rPr>
          <w:rFonts w:hint="eastAsia" w:ascii="黑体" w:eastAsia="黑体"/>
          <w:bCs/>
          <w:u w:val="single"/>
        </w:rPr>
        <w:t xml:space="preserve">  </w:t>
      </w:r>
      <w:r>
        <w:rPr>
          <w:rFonts w:hint="eastAsia" w:ascii="黑体" w:eastAsia="黑体"/>
          <w:b/>
          <w:bCs/>
        </w:rPr>
        <w:t>月</w:t>
      </w:r>
      <w:r>
        <w:rPr>
          <w:rFonts w:eastAsia="黑体"/>
          <w:u w:val="single"/>
        </w:rPr>
        <w:t xml:space="preserve"> </w:t>
      </w:r>
      <w:r>
        <w:rPr>
          <w:rFonts w:hint="eastAsia" w:eastAsia="黑体"/>
          <w:u w:val="single"/>
        </w:rPr>
        <w:t xml:space="preserve">28 </w:t>
      </w:r>
      <w:r>
        <w:rPr>
          <w:rFonts w:hint="eastAsia" w:ascii="黑体" w:eastAsia="黑体"/>
          <w:b/>
          <w:bCs/>
        </w:rPr>
        <w:t>日</w:t>
      </w:r>
    </w:p>
    <w:tbl>
      <w:tblPr>
        <w:tblStyle w:val="18"/>
        <w:tblW w:w="10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8"/>
        <w:gridCol w:w="3602"/>
        <w:gridCol w:w="589"/>
        <w:gridCol w:w="1611"/>
        <w:gridCol w:w="196"/>
        <w:gridCol w:w="2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31" w:hRule="atLeast"/>
          <w:jc w:val="center"/>
        </w:trPr>
        <w:tc>
          <w:tcPr>
            <w:tcW w:w="1898" w:type="dxa"/>
            <w:vMerge w:val="restart"/>
            <w:tcBorders>
              <w:top w:val="single" w:color="auto" w:sz="4" w:space="0"/>
              <w:left w:val="single" w:color="auto" w:sz="4" w:space="0"/>
              <w:right w:val="single" w:color="auto" w:sz="4" w:space="0"/>
            </w:tcBorders>
          </w:tcPr>
          <w:p>
            <w:pPr>
              <w:ind w:firstLine="0" w:firstLineChars="0"/>
            </w:pPr>
            <w:r>
              <w:rPr>
                <w:rFonts w:hint="eastAsia"/>
              </w:rPr>
              <w:t>本周主题名称</w:t>
            </w:r>
          </w:p>
          <w:p/>
          <w:p>
            <w:pPr>
              <w:ind w:firstLine="0" w:firstLineChars="0"/>
            </w:pPr>
            <w:r>
              <w:rPr>
                <w:rFonts w:hint="eastAsia"/>
              </w:rPr>
              <w:t>你好“鸭”</w:t>
            </w:r>
          </w:p>
        </w:tc>
        <w:tc>
          <w:tcPr>
            <w:tcW w:w="8419" w:type="dxa"/>
            <w:gridSpan w:val="5"/>
            <w:tcBorders>
              <w:top w:val="single" w:color="auto" w:sz="4" w:space="0"/>
              <w:left w:val="single" w:color="auto" w:sz="4" w:space="0"/>
              <w:bottom w:val="single" w:color="auto" w:sz="4" w:space="0"/>
              <w:right w:val="single" w:color="auto" w:sz="4" w:space="0"/>
            </w:tcBorders>
          </w:tcPr>
          <w:p>
            <w:pPr>
              <w:ind w:firstLine="0" w:firstLineChars="0"/>
              <w:rPr>
                <w:rFonts w:cs="宋体"/>
              </w:rPr>
            </w:pPr>
            <w:r>
              <w:rPr>
                <w:rFonts w:hint="eastAsia"/>
              </w:rPr>
              <w:t>周发展目标：</w:t>
            </w:r>
          </w:p>
          <w:p>
            <w:pPr>
              <w:ind w:firstLine="0" w:firstLineChars="0"/>
            </w:pPr>
            <w:r>
              <w:rPr>
                <w:rFonts w:hint="eastAsia"/>
              </w:rPr>
              <w:t>1.认识小鸭子的特征及了解小鸭子的生活习性。</w:t>
            </w:r>
          </w:p>
          <w:p>
            <w:pPr>
              <w:ind w:firstLine="0" w:firstLineChars="0"/>
            </w:pPr>
            <w:r>
              <w:rPr>
                <w:rFonts w:hint="eastAsia" w:asciiTheme="minorEastAsia" w:hAnsiTheme="minorEastAsia" w:eastAsiaTheme="minorEastAsia"/>
                <w:color w:val="000000"/>
                <w:kern w:val="0"/>
              </w:rPr>
              <w:t>2.了解故事的主要内容，最初学会了说“对不起，我不会游泳”</w:t>
            </w:r>
            <w:r>
              <w:rPr>
                <w:rFonts w:hint="eastAsia"/>
              </w:rPr>
              <w:t>。</w:t>
            </w:r>
          </w:p>
          <w:p>
            <w:pPr>
              <w:ind w:firstLine="0" w:firstLineChars="0"/>
            </w:pPr>
            <w:r>
              <w:rPr>
                <w:rFonts w:hint="eastAsia" w:cs="宋体" w:asciiTheme="minorEastAsia" w:hAnsiTheme="minorEastAsia" w:eastAsiaTheme="minorEastAsia"/>
                <w:bCs/>
                <w:color w:val="000000"/>
                <w:kern w:val="0"/>
              </w:rPr>
              <w:t>3.幼儿能手口一致的数鸭子</w:t>
            </w:r>
            <w:r>
              <w:rPr>
                <w:rFonts w:hint="eastAsia"/>
              </w:rPr>
              <w:t>。</w:t>
            </w:r>
          </w:p>
          <w:p>
            <w:pPr>
              <w:ind w:firstLine="0" w:firstLineChars="0"/>
              <w:rPr>
                <w:rFonts w:hint="eastAsia"/>
              </w:rPr>
            </w:pPr>
            <w:r>
              <w:rPr>
                <w:rFonts w:hint="eastAsia"/>
              </w:rPr>
              <w:t>4.初步掌握几种自救逃生的方法及技能，提高自我保护能力。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898" w:type="dxa"/>
            <w:vMerge w:val="continue"/>
            <w:tcBorders>
              <w:left w:val="single" w:color="auto" w:sz="4" w:space="0"/>
              <w:bottom w:val="single" w:color="auto" w:sz="4" w:space="0"/>
              <w:right w:val="single" w:color="auto" w:sz="4" w:space="0"/>
            </w:tcBorders>
          </w:tcPr>
          <w:p/>
        </w:tc>
        <w:tc>
          <w:tcPr>
            <w:tcW w:w="8419" w:type="dxa"/>
            <w:gridSpan w:val="5"/>
            <w:tcBorders>
              <w:top w:val="single" w:color="auto" w:sz="4" w:space="0"/>
              <w:left w:val="single" w:color="auto" w:sz="4" w:space="0"/>
              <w:bottom w:val="single" w:color="auto" w:sz="4" w:space="0"/>
              <w:right w:val="single" w:color="auto" w:sz="4" w:space="0"/>
            </w:tcBorders>
            <w:vAlign w:val="center"/>
          </w:tcPr>
          <w:p>
            <w:pPr>
              <w:ind w:firstLine="0" w:firstLineChars="0"/>
              <w:rPr>
                <w:rFonts w:eastAsia="黑体" w:cs="宋体"/>
              </w:rPr>
            </w:pPr>
            <w:r>
              <w:rPr>
                <w:rFonts w:hint="eastAsia" w:ascii="黑体" w:hAnsi="黑体" w:eastAsia="黑体"/>
                <w:b/>
                <w:bCs/>
              </w:rPr>
              <w:t>本周安全关注点：</w:t>
            </w:r>
            <w:r>
              <w:rPr>
                <w:rFonts w:hint="eastAsia" w:asciiTheme="minorEastAsia" w:hAnsiTheme="minorEastAsia" w:eastAsiaTheme="minorEastAsia"/>
              </w:rPr>
              <w:t>知道尖锐的东西使用不当会受伤，知道怎么安全使用尖锐物品。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6" w:hRule="atLeast"/>
          <w:jc w:val="center"/>
        </w:trPr>
        <w:tc>
          <w:tcPr>
            <w:tcW w:w="1898" w:type="dxa"/>
            <w:vMerge w:val="restart"/>
            <w:tcBorders>
              <w:left w:val="single" w:color="auto" w:sz="4" w:space="0"/>
              <w:right w:val="single" w:color="auto" w:sz="4" w:space="0"/>
            </w:tcBorders>
            <w:vAlign w:val="center"/>
          </w:tcPr>
          <w:p>
            <w:r>
              <w:rPr>
                <w:rFonts w:hint="eastAsia"/>
              </w:rPr>
              <w:t>户外活动</w:t>
            </w:r>
          </w:p>
        </w:tc>
        <w:tc>
          <w:tcPr>
            <w:tcW w:w="5802" w:type="dxa"/>
            <w:gridSpan w:val="3"/>
            <w:tcBorders>
              <w:top w:val="single" w:color="auto" w:sz="4" w:space="0"/>
              <w:left w:val="single" w:color="auto" w:sz="4" w:space="0"/>
              <w:bottom w:val="single" w:color="auto" w:sz="4" w:space="0"/>
              <w:right w:val="single" w:color="auto" w:sz="4" w:space="0"/>
            </w:tcBorders>
          </w:tcPr>
          <w:p>
            <w:pPr>
              <w:ind w:firstLine="0" w:firstLineChars="0"/>
            </w:pPr>
            <w:r>
              <w:rPr>
                <w:rFonts w:hint="eastAsia"/>
              </w:rPr>
              <w:t>晴天：</w:t>
            </w:r>
          </w:p>
          <w:p>
            <w:pPr>
              <w:ind w:firstLine="0" w:firstLineChars="0"/>
            </w:pPr>
            <w:r>
              <w:rPr>
                <w:b/>
                <w:bCs/>
              </w:rPr>
              <w:t>运动类游戏活动：</w:t>
            </w:r>
            <w:r>
              <w:t>油桶组合区，勇士大冒险；球类区，足球小子、灌篮高手；投掷区，我是小炮手；滚轮挑战区；快乐民游，滚铁环、走高跷、跳绳、打陀螺、跳竹竿、跳皮筋；轮胎迷宫；骑行区；</w:t>
            </w:r>
            <w:r>
              <w:rPr>
                <w:b/>
                <w:bCs/>
              </w:rPr>
              <w:t>创造类游戏活动：</w:t>
            </w:r>
            <w:r>
              <w:t>表演区、美工区、生活区、沙池区、建构区；</w:t>
            </w:r>
            <w:r>
              <w:rPr>
                <w:b/>
                <w:bCs/>
              </w:rPr>
              <w:t>科探类游戏活动：</w:t>
            </w:r>
            <w:r>
              <w:t>欢乐戏水池；</w:t>
            </w:r>
            <w:r>
              <w:rPr>
                <w:b/>
                <w:bCs/>
              </w:rPr>
              <w:t>园艺、劳作类活动：</w:t>
            </w:r>
            <w:r>
              <w:t>小小种植园</w:t>
            </w:r>
          </w:p>
        </w:tc>
        <w:tc>
          <w:tcPr>
            <w:tcW w:w="2617" w:type="dxa"/>
            <w:gridSpan w:val="2"/>
            <w:vMerge w:val="restart"/>
            <w:tcBorders>
              <w:top w:val="single" w:color="auto" w:sz="4" w:space="0"/>
              <w:left w:val="single" w:color="auto" w:sz="4" w:space="0"/>
              <w:right w:val="single" w:color="auto" w:sz="4" w:space="0"/>
            </w:tcBorders>
          </w:tcPr>
          <w:p>
            <w:pPr>
              <w:ind w:firstLine="0" w:firstLineChars="0"/>
            </w:pPr>
            <w:r>
              <w:rPr>
                <w:rFonts w:hint="eastAsia"/>
              </w:rPr>
              <w:t>本周关注要点：</w:t>
            </w:r>
          </w:p>
          <w:p>
            <w:pPr>
              <w:ind w:firstLine="0" w:firstLineChars="0"/>
            </w:pPr>
            <w:r>
              <w:rPr>
                <w:rFonts w:hint="eastAsia"/>
              </w:rPr>
              <w:t>幼儿能尝试双手向上抛球并初步尝试接球。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898" w:type="dxa"/>
            <w:vMerge w:val="continue"/>
            <w:tcBorders>
              <w:left w:val="single" w:color="auto" w:sz="4" w:space="0"/>
              <w:bottom w:val="single" w:color="auto" w:sz="4" w:space="0"/>
              <w:right w:val="single" w:color="auto" w:sz="4" w:space="0"/>
            </w:tcBorders>
          </w:tcPr>
          <w:p/>
        </w:tc>
        <w:tc>
          <w:tcPr>
            <w:tcW w:w="5802" w:type="dxa"/>
            <w:gridSpan w:val="3"/>
            <w:tcBorders>
              <w:top w:val="single" w:color="auto" w:sz="4" w:space="0"/>
              <w:left w:val="single" w:color="auto" w:sz="4" w:space="0"/>
              <w:bottom w:val="single" w:color="auto" w:sz="4" w:space="0"/>
              <w:right w:val="single" w:color="auto" w:sz="4" w:space="0"/>
            </w:tcBorders>
          </w:tcPr>
          <w:p>
            <w:pPr>
              <w:ind w:firstLine="0" w:firstLineChars="0"/>
            </w:pPr>
            <w:r>
              <w:rPr>
                <w:rFonts w:hint="eastAsia"/>
              </w:rPr>
              <w:t>阴雨天：</w:t>
            </w:r>
          </w:p>
          <w:p>
            <w:pPr>
              <w:ind w:firstLine="0" w:firstLineChars="0"/>
            </w:pPr>
            <w:r>
              <w:rPr>
                <w:rFonts w:hint="eastAsia" w:cs="宋体"/>
              </w:rPr>
              <w:t>室内、走廊自主游戏：</w:t>
            </w:r>
            <w:r>
              <w:rPr>
                <w:rFonts w:hint="eastAsia"/>
              </w:rPr>
              <w:t>圈圈乐园，我是小勇士，</w:t>
            </w:r>
            <w:r>
              <w:t>小兔送球</w:t>
            </w:r>
            <w:r>
              <w:rPr>
                <w:rFonts w:hint="eastAsia"/>
              </w:rPr>
              <w:t>，</w:t>
            </w:r>
            <w:r>
              <w:t>小企鹅运球</w:t>
            </w:r>
            <w:r>
              <w:rPr>
                <w:rFonts w:hint="eastAsia"/>
              </w:rPr>
              <w:t>。</w:t>
            </w:r>
          </w:p>
        </w:tc>
        <w:tc>
          <w:tcPr>
            <w:tcW w:w="2617" w:type="dxa"/>
            <w:gridSpan w:val="2"/>
            <w:vMerge w:val="continue"/>
            <w:tcBorders>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9" w:hRule="atLeast"/>
          <w:jc w:val="center"/>
        </w:trPr>
        <w:tc>
          <w:tcPr>
            <w:tcW w:w="1898" w:type="dxa"/>
            <w:tcBorders>
              <w:top w:val="single" w:color="auto" w:sz="4" w:space="0"/>
              <w:left w:val="single" w:color="auto" w:sz="4" w:space="0"/>
              <w:bottom w:val="single" w:color="auto" w:sz="4" w:space="0"/>
              <w:right w:val="single" w:color="auto" w:sz="4" w:space="0"/>
            </w:tcBorders>
            <w:vAlign w:val="center"/>
          </w:tcPr>
          <w:p>
            <w:r>
              <w:rPr>
                <w:rFonts w:hint="eastAsia"/>
              </w:rPr>
              <w:t>集体活动</w:t>
            </w:r>
          </w:p>
        </w:tc>
        <w:tc>
          <w:tcPr>
            <w:tcW w:w="5802" w:type="dxa"/>
            <w:gridSpan w:val="3"/>
            <w:tcBorders>
              <w:top w:val="single" w:color="auto" w:sz="4" w:space="0"/>
              <w:left w:val="single" w:color="auto" w:sz="4" w:space="0"/>
              <w:right w:val="single" w:color="auto" w:sz="4" w:space="0"/>
            </w:tcBorders>
            <w:vAlign w:val="center"/>
          </w:tcPr>
          <w:p>
            <w:pPr>
              <w:ind w:firstLine="0" w:firstLineChars="0"/>
            </w:pPr>
            <w:r>
              <w:rPr>
                <w:rFonts w:hint="eastAsia"/>
              </w:rPr>
              <w:t>科学：小鸭知多少</w:t>
            </w:r>
          </w:p>
          <w:p>
            <w:pPr>
              <w:ind w:firstLine="0" w:firstLineChars="0"/>
              <w:rPr>
                <w:rFonts w:hint="eastAsia"/>
              </w:rPr>
            </w:pPr>
            <w:r>
              <w:rPr>
                <w:rFonts w:hint="eastAsia"/>
              </w:rPr>
              <w:t>谈话：鸭鸭的名字</w:t>
            </w:r>
          </w:p>
          <w:p>
            <w:pPr>
              <w:ind w:firstLine="0" w:firstLineChars="0"/>
            </w:pPr>
            <w:r>
              <w:rPr>
                <w:rFonts w:hint="eastAsia"/>
              </w:rPr>
              <w:t>语言：小鸭找朋友</w:t>
            </w:r>
          </w:p>
          <w:p>
            <w:pPr>
              <w:ind w:firstLine="0" w:firstLineChars="0"/>
            </w:pPr>
            <w:r>
              <w:rPr>
                <w:rFonts w:hint="eastAsia"/>
              </w:rPr>
              <w:t>数学：数小鸭</w:t>
            </w:r>
          </w:p>
          <w:p>
            <w:pPr>
              <w:ind w:firstLine="0" w:firstLineChars="0"/>
              <w:rPr>
                <w:rFonts w:hint="eastAsia" w:ascii="黑体" w:hAnsi="黑体" w:eastAsia="黑体"/>
                <w:b/>
                <w:bCs/>
                <w:color w:val="FF0000"/>
              </w:rPr>
            </w:pPr>
            <w:r>
              <w:rPr>
                <w:rFonts w:hint="eastAsia"/>
              </w:rPr>
              <w:t>安全：</w:t>
            </w:r>
            <w:r>
              <w:rPr>
                <w:rFonts w:hint="eastAsia" w:cs="宋体"/>
              </w:rPr>
              <w:t>消防安全</w:t>
            </w:r>
          </w:p>
        </w:tc>
        <w:tc>
          <w:tcPr>
            <w:tcW w:w="2617" w:type="dxa"/>
            <w:gridSpan w:val="2"/>
            <w:tcBorders>
              <w:top w:val="single" w:color="auto" w:sz="4" w:space="0"/>
              <w:left w:val="single" w:color="auto" w:sz="4" w:space="0"/>
              <w:right w:val="single" w:color="auto" w:sz="4" w:space="0"/>
            </w:tcBorders>
          </w:tcPr>
          <w:p>
            <w:pPr>
              <w:ind w:firstLine="0" w:firstLineChars="0"/>
              <w:rPr>
                <w:color w:val="FF0000"/>
              </w:rPr>
            </w:pPr>
            <w:r>
              <w:rPr>
                <w:rFonts w:hint="eastAsia"/>
              </w:rPr>
              <w:t>生成留白：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898" w:type="dxa"/>
            <w:vMerge w:val="restart"/>
            <w:tcBorders>
              <w:top w:val="single" w:color="auto" w:sz="4" w:space="0"/>
              <w:left w:val="single" w:color="auto" w:sz="4" w:space="0"/>
              <w:right w:val="single" w:color="auto" w:sz="4" w:space="0"/>
            </w:tcBorders>
            <w:vAlign w:val="center"/>
          </w:tcPr>
          <w:p>
            <w:r>
              <w:rPr>
                <w:rFonts w:hint="eastAsia"/>
              </w:rPr>
              <w:t>区域活动</w:t>
            </w:r>
          </w:p>
        </w:tc>
        <w:tc>
          <w:tcPr>
            <w:tcW w:w="3602" w:type="dxa"/>
            <w:tcBorders>
              <w:top w:val="single" w:color="auto" w:sz="4" w:space="0"/>
              <w:left w:val="single" w:color="auto" w:sz="4" w:space="0"/>
              <w:right w:val="single" w:color="auto" w:sz="4" w:space="0"/>
            </w:tcBorders>
          </w:tcPr>
          <w:p>
            <w:pPr>
              <w:ind w:firstLine="0" w:firstLineChars="0"/>
            </w:pPr>
            <w:r>
              <w:rPr>
                <w:rFonts w:hint="eastAsia"/>
              </w:rPr>
              <w:t>班级区域活动：</w:t>
            </w:r>
          </w:p>
          <w:p>
            <w:pPr>
              <w:ind w:firstLine="0" w:firstLineChars="0"/>
            </w:pPr>
            <w:r>
              <w:rPr>
                <w:rFonts w:hint="eastAsia"/>
                <w:b/>
                <w:bCs/>
              </w:rPr>
              <w:t>阅读区：</w:t>
            </w:r>
            <w:r>
              <w:rPr>
                <w:rFonts w:hint="eastAsia"/>
              </w:rPr>
              <w:t>提供小鸭有关绘本故事，以及小鸭出生和生长的照片视频等；提供小鸭玩偶。</w:t>
            </w:r>
          </w:p>
          <w:p>
            <w:pPr>
              <w:ind w:firstLine="0" w:firstLineChars="0"/>
            </w:pPr>
            <w:r>
              <w:rPr>
                <w:rFonts w:hint="eastAsia"/>
                <w:b/>
                <w:bCs/>
              </w:rPr>
              <w:t>益智区：</w:t>
            </w:r>
            <w:r>
              <w:rPr>
                <w:rFonts w:hint="eastAsia"/>
              </w:rPr>
              <w:t>小鸭找花：用不织布制作的池塘情境</w:t>
            </w:r>
            <w:r>
              <w:t>:5只小鸭，每只小鸭上有 1~5不同数量的点点</w:t>
            </w:r>
            <w:r>
              <w:rPr>
                <w:rFonts w:hint="eastAsia"/>
              </w:rPr>
              <w:t>； 不同颜色的小花若干；各种松散材料。</w:t>
            </w:r>
          </w:p>
        </w:tc>
        <w:tc>
          <w:tcPr>
            <w:tcW w:w="2396" w:type="dxa"/>
            <w:gridSpan w:val="3"/>
            <w:vMerge w:val="restart"/>
            <w:tcBorders>
              <w:top w:val="single" w:color="auto" w:sz="4" w:space="0"/>
              <w:left w:val="single" w:color="auto" w:sz="4" w:space="0"/>
              <w:right w:val="single" w:color="auto" w:sz="4" w:space="0"/>
            </w:tcBorders>
          </w:tcPr>
          <w:p>
            <w:pPr>
              <w:ind w:firstLine="0" w:firstLineChars="0"/>
            </w:pPr>
            <w:r>
              <w:rPr>
                <w:rFonts w:hint="eastAsia"/>
              </w:rPr>
              <w:t>本周调整要点：</w:t>
            </w:r>
          </w:p>
          <w:p>
            <w:pPr>
              <w:ind w:firstLine="0" w:firstLineChars="0"/>
              <w:rPr>
                <w:color w:val="FF0000"/>
              </w:rPr>
            </w:pPr>
            <w:r>
              <w:rPr>
                <w:rFonts w:hint="eastAsia"/>
              </w:rPr>
              <w:t>益智区增加自制游戏材料，引导幼儿了解游戏的不同玩法。</w:t>
            </w:r>
          </w:p>
        </w:tc>
        <w:tc>
          <w:tcPr>
            <w:tcW w:w="2421" w:type="dxa"/>
            <w:vMerge w:val="restart"/>
            <w:tcBorders>
              <w:top w:val="single" w:color="auto" w:sz="4" w:space="0"/>
              <w:left w:val="single" w:color="auto" w:sz="4" w:space="0"/>
              <w:right w:val="single" w:color="auto" w:sz="4" w:space="0"/>
            </w:tcBorders>
          </w:tcPr>
          <w:p>
            <w:pPr>
              <w:ind w:firstLine="0" w:firstLineChars="0"/>
            </w:pPr>
            <w:r>
              <w:rPr>
                <w:rFonts w:hint="eastAsia"/>
              </w:rPr>
              <w:t>本周观察要点：</w:t>
            </w:r>
          </w:p>
          <w:p>
            <w:pPr>
              <w:ind w:firstLine="0" w:firstLineChars="0"/>
              <w:rPr>
                <w:rFonts w:cs="宋体"/>
              </w:rPr>
            </w:pPr>
            <w:r>
              <w:rPr>
                <w:rFonts w:hint="eastAsia" w:cs="宋体"/>
              </w:rPr>
              <w:t>丰老师：关注美工区幼儿的游戏情况，观察幼儿在拓印之后有没有大胆添画。</w:t>
            </w:r>
          </w:p>
          <w:p>
            <w:pPr>
              <w:ind w:firstLine="0" w:firstLineChars="0"/>
              <w:rPr>
                <w:rFonts w:cs="宋体"/>
              </w:rPr>
            </w:pPr>
            <w:r>
              <w:rPr>
                <w:rFonts w:hint="eastAsia" w:cs="宋体"/>
              </w:rPr>
              <w:t>黄老师：关注建构区幼儿用新投入的辅助材料的游戏情况。</w:t>
            </w:r>
          </w:p>
          <w:p>
            <w:pPr>
              <w:ind w:firstLine="0" w:firstLineChars="0"/>
              <w:rPr>
                <w:rFonts w:eastAsiaTheme="minorEastAsia"/>
              </w:rPr>
            </w:pPr>
            <w:r>
              <w:rPr>
                <w:rFonts w:hint="eastAsia" w:cs="宋体"/>
              </w:rPr>
              <w:t>丁老师：关注自然拼搭区幼儿能不能用自然材料拼搭小鸭的家。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1" w:hRule="atLeast"/>
          <w:jc w:val="center"/>
        </w:trPr>
        <w:tc>
          <w:tcPr>
            <w:tcW w:w="1898" w:type="dxa"/>
            <w:vMerge w:val="continue"/>
            <w:tcBorders>
              <w:left w:val="single" w:color="auto" w:sz="4" w:space="0"/>
              <w:bottom w:val="single" w:color="auto" w:sz="4" w:space="0"/>
              <w:right w:val="single" w:color="auto" w:sz="4" w:space="0"/>
            </w:tcBorders>
            <w:vAlign w:val="center"/>
          </w:tcPr>
          <w:p/>
        </w:tc>
        <w:tc>
          <w:tcPr>
            <w:tcW w:w="3602" w:type="dxa"/>
            <w:tcBorders>
              <w:left w:val="single" w:color="auto" w:sz="4" w:space="0"/>
              <w:right w:val="single" w:color="auto" w:sz="4" w:space="0"/>
            </w:tcBorders>
          </w:tcPr>
          <w:p>
            <w:pPr>
              <w:ind w:firstLine="0" w:firstLineChars="0"/>
              <w:rPr>
                <w:rFonts w:cs="宋体"/>
              </w:rPr>
            </w:pPr>
            <w:r>
              <w:rPr>
                <w:rFonts w:hint="eastAsia"/>
              </w:rPr>
              <w:t>专用室活动：</w:t>
            </w:r>
          </w:p>
          <w:p>
            <w:pPr>
              <w:ind w:firstLine="0" w:firstLineChars="0"/>
            </w:pPr>
            <w:r>
              <w:rPr>
                <w:rFonts w:hint="eastAsia"/>
              </w:rPr>
              <w:t>周一：香香小厨房</w:t>
            </w:r>
          </w:p>
        </w:tc>
        <w:tc>
          <w:tcPr>
            <w:tcW w:w="2396" w:type="dxa"/>
            <w:gridSpan w:val="3"/>
            <w:vMerge w:val="continue"/>
            <w:tcBorders>
              <w:left w:val="single" w:color="auto" w:sz="4" w:space="0"/>
              <w:right w:val="single" w:color="auto" w:sz="4" w:space="0"/>
            </w:tcBorders>
          </w:tcPr>
          <w:p/>
        </w:tc>
        <w:tc>
          <w:tcPr>
            <w:tcW w:w="2421" w:type="dxa"/>
            <w:vMerge w:val="continue"/>
            <w:tcBorders>
              <w:left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4" w:hRule="atLeast"/>
          <w:jc w:val="center"/>
        </w:trPr>
        <w:tc>
          <w:tcPr>
            <w:tcW w:w="1898" w:type="dxa"/>
            <w:tcBorders>
              <w:top w:val="single" w:color="auto" w:sz="4" w:space="0"/>
              <w:left w:val="single" w:color="auto" w:sz="4" w:space="0"/>
              <w:bottom w:val="single" w:color="auto" w:sz="4" w:space="0"/>
              <w:right w:val="single" w:color="auto" w:sz="4" w:space="0"/>
            </w:tcBorders>
            <w:vAlign w:val="center"/>
          </w:tcPr>
          <w:p>
            <w:r>
              <w:rPr>
                <w:rFonts w:hint="eastAsia"/>
              </w:rPr>
              <w:t>游戏活动</w:t>
            </w:r>
          </w:p>
        </w:tc>
        <w:tc>
          <w:tcPr>
            <w:tcW w:w="8419" w:type="dxa"/>
            <w:gridSpan w:val="5"/>
            <w:tcBorders>
              <w:left w:val="single" w:color="auto" w:sz="4" w:space="0"/>
              <w:right w:val="single" w:color="auto" w:sz="4" w:space="0"/>
            </w:tcBorders>
            <w:vAlign w:val="center"/>
          </w:tcPr>
          <w:p>
            <w:pPr>
              <w:ind w:firstLine="0" w:firstLineChars="0"/>
            </w:pPr>
            <w:r>
              <w:rPr>
                <w:rFonts w:hint="eastAsia"/>
              </w:rPr>
              <w:t>爱玩日：好玩的轮胎</w:t>
            </w:r>
          </w:p>
          <w:p>
            <w:pPr>
              <w:ind w:firstLine="0" w:firstLineChars="0"/>
            </w:pPr>
            <w:r>
              <w:rPr>
                <w:rFonts w:hint="eastAsia"/>
              </w:rPr>
              <w:t>班级整理课程：整理小厨房</w:t>
            </w:r>
          </w:p>
          <w:p>
            <w:pPr>
              <w:ind w:firstLine="0" w:firstLineChars="0"/>
            </w:pPr>
            <w:r>
              <w:rPr>
                <w:rFonts w:hint="eastAsia"/>
              </w:rPr>
              <w:t>闪亮课程</w:t>
            </w:r>
          </w:p>
          <w:p>
            <w:pPr>
              <w:ind w:firstLine="0" w:firstLineChars="0"/>
            </w:pPr>
            <w:r>
              <w:rPr>
                <w:rFonts w:hint="eastAsia"/>
              </w:rPr>
              <w:t>体育游戏：小鸭过河</w:t>
            </w:r>
          </w:p>
          <w:p>
            <w:pPr>
              <w:ind w:firstLine="0" w:firstLineChars="0"/>
            </w:pPr>
            <w:r>
              <w:rPr>
                <w:rFonts w:hint="eastAsia"/>
              </w:rPr>
              <w:t>手指游戏：小鸭子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5" w:hRule="atLeast"/>
          <w:jc w:val="center"/>
        </w:trPr>
        <w:tc>
          <w:tcPr>
            <w:tcW w:w="1898" w:type="dxa"/>
            <w:tcBorders>
              <w:top w:val="single" w:color="auto" w:sz="4" w:space="0"/>
              <w:left w:val="single" w:color="auto" w:sz="4" w:space="0"/>
              <w:right w:val="single" w:color="auto" w:sz="4" w:space="0"/>
            </w:tcBorders>
            <w:vAlign w:val="center"/>
          </w:tcPr>
          <w:p>
            <w:r>
              <w:rPr>
                <w:rFonts w:hint="eastAsia"/>
              </w:rPr>
              <w:t>自我服务</w:t>
            </w:r>
          </w:p>
          <w:p>
            <w:r>
              <w:rPr>
                <w:rFonts w:hint="eastAsia"/>
              </w:rPr>
              <w:t>与自主管理</w:t>
            </w:r>
          </w:p>
        </w:tc>
        <w:tc>
          <w:tcPr>
            <w:tcW w:w="4191" w:type="dxa"/>
            <w:gridSpan w:val="2"/>
            <w:tcBorders>
              <w:top w:val="single" w:color="auto" w:sz="4" w:space="0"/>
              <w:left w:val="single" w:color="auto" w:sz="4" w:space="0"/>
              <w:bottom w:val="single" w:color="auto" w:sz="4" w:space="0"/>
              <w:right w:val="single" w:color="auto" w:sz="4" w:space="0"/>
            </w:tcBorders>
            <w:vAlign w:val="center"/>
          </w:tcPr>
          <w:p>
            <w:pPr>
              <w:pStyle w:val="48"/>
              <w:ind w:firstLine="0" w:firstLineChars="0"/>
              <w:rPr>
                <w:rFonts w:asciiTheme="majorEastAsia" w:hAnsiTheme="majorEastAsia" w:eastAsiaTheme="majorEastAsia"/>
                <w:kern w:val="0"/>
                <w:szCs w:val="24"/>
              </w:rPr>
            </w:pPr>
            <w:r>
              <w:rPr>
                <w:rFonts w:hint="eastAsia" w:asciiTheme="majorEastAsia" w:hAnsiTheme="majorEastAsia" w:eastAsiaTheme="majorEastAsia"/>
                <w:kern w:val="0"/>
                <w:szCs w:val="24"/>
              </w:rPr>
              <w:t>1</w:t>
            </w:r>
            <w:r>
              <w:rPr>
                <w:rFonts w:asciiTheme="majorEastAsia" w:hAnsiTheme="majorEastAsia" w:eastAsiaTheme="majorEastAsia"/>
                <w:kern w:val="0"/>
                <w:szCs w:val="24"/>
              </w:rPr>
              <w:t>.</w:t>
            </w:r>
            <w:r>
              <w:rPr>
                <w:rFonts w:hint="eastAsia" w:asciiTheme="majorEastAsia" w:hAnsiTheme="majorEastAsia" w:eastAsiaTheme="majorEastAsia"/>
                <w:kern w:val="0"/>
                <w:szCs w:val="24"/>
              </w:rPr>
              <w:t>幼儿能自己如厕，及时排便尽可能不尿湿裤子。</w:t>
            </w:r>
          </w:p>
          <w:p>
            <w:pPr>
              <w:pStyle w:val="48"/>
              <w:ind w:firstLine="0" w:firstLineChars="0"/>
            </w:pPr>
            <w:r>
              <w:rPr>
                <w:rFonts w:asciiTheme="majorEastAsia" w:hAnsiTheme="majorEastAsia" w:eastAsiaTheme="majorEastAsia"/>
                <w:kern w:val="0"/>
                <w:szCs w:val="24"/>
              </w:rPr>
              <w:t>2.</w:t>
            </w:r>
            <w:r>
              <w:rPr>
                <w:rFonts w:hint="eastAsia" w:asciiTheme="majorEastAsia" w:hAnsiTheme="majorEastAsia" w:eastAsiaTheme="majorEastAsia"/>
                <w:kern w:val="0"/>
                <w:szCs w:val="24"/>
              </w:rPr>
              <w:t>幼儿主动将玩具和图书放回原处。</w:t>
            </w:r>
          </w:p>
        </w:tc>
        <w:tc>
          <w:tcPr>
            <w:tcW w:w="4228" w:type="dxa"/>
            <w:gridSpan w:val="3"/>
            <w:tcBorders>
              <w:top w:val="single" w:color="auto" w:sz="4" w:space="0"/>
              <w:left w:val="single" w:color="auto" w:sz="4" w:space="0"/>
              <w:bottom w:val="single" w:color="auto" w:sz="4" w:space="0"/>
              <w:right w:val="single" w:color="auto" w:sz="4" w:space="0"/>
            </w:tcBorders>
          </w:tcPr>
          <w:p>
            <w:pPr>
              <w:pStyle w:val="48"/>
              <w:ind w:firstLine="0" w:firstLineChars="0"/>
              <w:rPr>
                <w:rFonts w:ascii="黑体" w:hAnsi="黑体" w:eastAsia="黑体"/>
                <w:b/>
                <w:bCs/>
                <w:kern w:val="0"/>
                <w:szCs w:val="24"/>
              </w:rPr>
            </w:pPr>
            <w:r>
              <w:rPr>
                <w:rFonts w:hint="eastAsia" w:ascii="黑体" w:hAnsi="黑体" w:eastAsia="黑体"/>
                <w:b/>
                <w:bCs/>
                <w:kern w:val="0"/>
                <w:szCs w:val="24"/>
              </w:rPr>
              <w:t>本周关注要点：</w:t>
            </w:r>
          </w:p>
          <w:p>
            <w:pPr>
              <w:pStyle w:val="48"/>
              <w:ind w:firstLine="0" w:firstLineChars="0"/>
            </w:pPr>
            <w:r>
              <w:rPr>
                <w:rFonts w:hint="eastAsia" w:asciiTheme="minorEastAsia" w:hAnsiTheme="minorEastAsia" w:eastAsiaTheme="minorEastAsia"/>
                <w:kern w:val="0"/>
                <w:szCs w:val="24"/>
              </w:rPr>
              <w:t>幼儿在游戏中换区域时能否整理好材料再换；在最后的整理环节中是否能将所有的材料都放回原处。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1898" w:type="dxa"/>
            <w:tcBorders>
              <w:top w:val="single" w:color="auto" w:sz="4" w:space="0"/>
              <w:left w:val="single" w:color="auto" w:sz="4" w:space="0"/>
              <w:bottom w:val="single" w:color="auto" w:sz="4" w:space="0"/>
              <w:right w:val="single" w:color="auto" w:sz="4" w:space="0"/>
            </w:tcBorders>
            <w:vAlign w:val="center"/>
          </w:tcPr>
          <w:p>
            <w:r>
              <w:rPr>
                <w:rFonts w:hint="eastAsia"/>
              </w:rPr>
              <w:t>环境创设</w:t>
            </w:r>
          </w:p>
          <w:p>
            <w:r>
              <w:rPr>
                <w:rFonts w:hint="eastAsia"/>
              </w:rPr>
              <w:t>与资源利用</w:t>
            </w:r>
          </w:p>
        </w:tc>
        <w:tc>
          <w:tcPr>
            <w:tcW w:w="8419" w:type="dxa"/>
            <w:gridSpan w:val="5"/>
            <w:tcBorders>
              <w:top w:val="single" w:color="auto" w:sz="4" w:space="0"/>
              <w:left w:val="single" w:color="auto" w:sz="4" w:space="0"/>
              <w:bottom w:val="single" w:color="auto" w:sz="4" w:space="0"/>
              <w:right w:val="single" w:color="auto" w:sz="4" w:space="0"/>
            </w:tcBorders>
          </w:tcPr>
          <w:p>
            <w:pPr>
              <w:ind w:firstLine="0" w:firstLineChars="0"/>
            </w:pPr>
            <w:r>
              <w:rPr>
                <w:rFonts w:hint="eastAsia"/>
              </w:rPr>
              <w:t>1.</w:t>
            </w:r>
            <w:r>
              <w:t>自然资源:利用园内已有的饲养角、草坪、小树林等资源，放养饲养小鸡小鸭，让它们在自然的环境中散步、捉虫吃。</w:t>
            </w:r>
          </w:p>
          <w:p>
            <w:pPr>
              <w:ind w:firstLine="0" w:firstLineChars="0"/>
              <w:rPr>
                <w:rFonts w:hint="eastAsia"/>
              </w:rPr>
            </w:pPr>
            <w:r>
              <w:rPr>
                <w:rFonts w:hint="eastAsia"/>
              </w:rPr>
              <w:t>2.</w:t>
            </w:r>
            <w:r>
              <w:t>网络资源:通过网络网站、手机 APP等平台收集与小鸡小鸭相关的科普小视频或图片、音乐律动、在线绘本阅读等各类资和素材，多途径了解小鸡小鸭的特点，学习如何照顾它们。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1898" w:type="dxa"/>
            <w:tcBorders>
              <w:top w:val="single" w:color="auto" w:sz="4" w:space="0"/>
              <w:left w:val="single" w:color="auto" w:sz="4" w:space="0"/>
              <w:bottom w:val="single" w:color="auto" w:sz="4" w:space="0"/>
              <w:right w:val="single" w:color="auto" w:sz="4" w:space="0"/>
            </w:tcBorders>
            <w:vAlign w:val="center"/>
          </w:tcPr>
          <w:p>
            <w:r>
              <w:rPr>
                <w:rFonts w:hint="eastAsia"/>
              </w:rPr>
              <w:t>园家合力</w:t>
            </w:r>
          </w:p>
        </w:tc>
        <w:tc>
          <w:tcPr>
            <w:tcW w:w="8419" w:type="dxa"/>
            <w:gridSpan w:val="5"/>
            <w:tcBorders>
              <w:top w:val="single" w:color="auto" w:sz="4" w:space="0"/>
              <w:left w:val="single" w:color="auto" w:sz="4" w:space="0"/>
              <w:bottom w:val="single" w:color="auto" w:sz="4" w:space="0"/>
              <w:right w:val="single" w:color="auto" w:sz="4" w:space="0"/>
            </w:tcBorders>
            <w:vAlign w:val="center"/>
          </w:tcPr>
          <w:p>
            <w:pPr>
              <w:ind w:firstLine="0" w:firstLineChars="0"/>
            </w:pPr>
            <w:r>
              <w:rPr>
                <w:rFonts w:hint="eastAsia"/>
              </w:rPr>
              <w:t>1.周一香香小厨房，请家长带一些材料供幼儿自制美食。</w:t>
            </w:r>
          </w:p>
          <w:p>
            <w:pPr>
              <w:ind w:firstLine="0" w:firstLineChars="0"/>
            </w:pPr>
            <w:r>
              <w:rPr>
                <w:rFonts w:hint="eastAsia"/>
              </w:rPr>
              <w:t>2.建立爱心家长小分队请爱心家长周末或节假日与幼儿一起将小鸡小鸭轮流带回家照顾，解答幼儿的问题。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898" w:type="dxa"/>
            <w:tcBorders>
              <w:top w:val="single" w:color="auto" w:sz="4" w:space="0"/>
              <w:left w:val="single" w:color="auto" w:sz="4" w:space="0"/>
              <w:bottom w:val="single" w:color="auto" w:sz="4" w:space="0"/>
              <w:right w:val="single" w:color="auto" w:sz="4" w:space="0"/>
            </w:tcBorders>
            <w:vAlign w:val="center"/>
          </w:tcPr>
          <w:p>
            <w:r>
              <w:rPr>
                <w:rFonts w:hint="eastAsia"/>
              </w:rPr>
              <w:t>备注</w:t>
            </w:r>
          </w:p>
        </w:tc>
        <w:tc>
          <w:tcPr>
            <w:tcW w:w="8419" w:type="dxa"/>
            <w:gridSpan w:val="5"/>
            <w:tcBorders>
              <w:top w:val="single" w:color="auto" w:sz="4" w:space="0"/>
              <w:left w:val="single" w:color="auto" w:sz="4" w:space="0"/>
              <w:bottom w:val="single" w:color="auto" w:sz="4" w:space="0"/>
              <w:right w:val="single" w:color="auto" w:sz="4" w:space="0"/>
            </w:tcBorders>
            <w:vAlign w:val="center"/>
          </w:tcPr>
          <w:p/>
        </w:tc>
      </w:tr>
    </w:tbl>
    <w:p>
      <w:pPr>
        <w:rPr>
          <w:rFonts w:cs="宋体"/>
        </w:rPr>
      </w:pPr>
      <w:r>
        <w:rPr>
          <w:rFonts w:hint="eastAsia"/>
        </w:rPr>
        <w:t xml:space="preserve">                                        班级教师：</w:t>
      </w:r>
      <w:r>
        <w:rPr>
          <w:rFonts w:hint="eastAsia" w:cs="宋体"/>
        </w:rPr>
        <w:t>丰玉洁  黄芬</w:t>
      </w:r>
    </w:p>
    <w:p/>
    <w:p/>
    <w:p/>
    <w:p/>
    <w:p/>
    <w:p>
      <w:pPr>
        <w:tabs>
          <w:tab w:val="left" w:pos="6730"/>
        </w:tabs>
      </w:pPr>
      <w:r>
        <w:tab/>
      </w:r>
    </w:p>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Cambria">
    <w:altName w:val="Segoe Print"/>
    <w:panose1 w:val="02040503050406030204"/>
    <w:charset w:val="00"/>
    <w:family w:val="roman"/>
    <w:pitch w:val="default"/>
    <w:sig w:usb0="00000000" w:usb1="00000000" w:usb2="02000000" w:usb3="00000000" w:csb0="000001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r>
      <mc:AlternateContent>
        <mc:Choice Requires="wps">
          <w:drawing>
            <wp:anchor distT="0" distB="0" distL="0" distR="0" simplePos="0" relativeHeight="251659264" behindDoc="0" locked="0" layoutInCell="1" allowOverlap="1">
              <wp:simplePos x="0" y="0"/>
              <wp:positionH relativeFrom="column">
                <wp:posOffset>12700</wp:posOffset>
              </wp:positionH>
              <wp:positionV relativeFrom="paragraph">
                <wp:posOffset>-23495</wp:posOffset>
              </wp:positionV>
              <wp:extent cx="5267325" cy="0"/>
              <wp:effectExtent l="0" t="0" r="0" b="0"/>
              <wp:wrapNone/>
              <wp:docPr id="4098" name="直接连接符 1"/>
              <wp:cNvGraphicFramePr/>
              <a:graphic xmlns:a="http://schemas.openxmlformats.org/drawingml/2006/main">
                <a:graphicData uri="http://schemas.microsoft.com/office/word/2010/wordprocessingShape">
                  <wps:wsp>
                    <wps:cNvCnPr/>
                    <wps:spPr>
                      <a:xfrm>
                        <a:off x="0" y="0"/>
                        <a:ext cx="5267325" cy="0"/>
                      </a:xfrm>
                      <a:prstGeom prst="line">
                        <a:avLst/>
                      </a:prstGeom>
                      <a:ln w="6350" cap="flat" cmpd="sng">
                        <a:solidFill>
                          <a:srgbClr val="000000"/>
                        </a:solidFill>
                        <a:prstDash val="solid"/>
                        <a:miter/>
                      </a:ln>
                    </wps:spPr>
                    <wps:bodyPr/>
                  </wps:wsp>
                </a:graphicData>
              </a:graphic>
            </wp:anchor>
          </w:drawing>
        </mc:Choice>
        <mc:Fallback>
          <w:pict>
            <v:line id="直接连接符 1" o:spid="_x0000_s1026" o:spt="20" style="position:absolute;left:0pt;margin-left:1pt;margin-top:-1.85pt;height:0pt;width:414.75pt;z-index:251659264;mso-width-relative:page;mso-height-relative:page;" filled="f" stroked="t" coordsize="21600,21600" o:gfxdata="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OTw+zLVAAAABwEAAA8AAAAAAAAAAQAgAAAA&#10;IgAAAGRycy9kb3ducmV2LnhtbFBLAQIUABQAAAAIAIdO4kAH424k1QEAAJEDAAAOAAAAAAAAAAEA&#10;IAAAACQBAABkcnMvZTJvRG9jLnhtbFBLBQYAAAAABgAGAFkBAABrBQAAAAA=&#10;">
              <v:fill on="f" focussize="0,0"/>
              <v:stroke weight="0.5pt" color="#000000" joinstyle="miter"/>
              <v:imagedata o:title=""/>
              <o:lock v:ext="edit" aspectratio="f"/>
            </v:line>
          </w:pict>
        </mc:Fallback>
      </mc:AlternateContent>
    </w:r>
    <w:r>
      <w:rPr>
        <w:rFonts w:hint="eastAsia"/>
      </w:rPr>
      <w:t xml:space="preserve">                                                                  爱心凝聚  </w:t>
    </w:r>
    <w:r>
      <w:t xml:space="preserve">   </w:t>
    </w:r>
    <w:r>
      <w:rPr>
        <w:rFonts w:hint="eastAsia"/>
      </w:rPr>
      <w:t>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80"/>
      </w:pPr>
      <w:r>
        <w:separator/>
      </w:r>
    </w:p>
  </w:footnote>
  <w:footnote w:type="continuationSeparator" w:id="1">
    <w:p>
      <w:pPr>
        <w:spacing w:line="288"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0"/>
      </w:pBdr>
      <w:ind w:firstLine="360"/>
    </w:pPr>
    <w:r>
      <w:rPr>
        <w:rFonts w:hint="eastAsia"/>
      </w:rPr>
      <w:drawing>
        <wp:anchor distT="0" distB="0" distL="114300" distR="114300" simplePos="0" relativeHeight="251660288" behindDoc="1" locked="0" layoutInCell="1" allowOverlap="1">
          <wp:simplePos x="0" y="0"/>
          <wp:positionH relativeFrom="column">
            <wp:posOffset>0</wp:posOffset>
          </wp:positionH>
          <wp:positionV relativeFrom="paragraph">
            <wp:posOffset>0</wp:posOffset>
          </wp:positionV>
          <wp:extent cx="458470" cy="314960"/>
          <wp:effectExtent l="0" t="0" r="17780" b="8890"/>
          <wp:wrapNone/>
          <wp:docPr id="8" name="图片 1"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13"/>
      <w:pBdr>
        <w:bottom w:val="single" w:color="auto" w:sz="4" w:space="0"/>
      </w:pBdr>
      <w:ind w:firstLine="4140" w:firstLineChars="2300"/>
    </w:pPr>
    <w:r>
      <w:rPr>
        <w:rFonts w:hint="eastAsia"/>
      </w:rPr>
      <w:t>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4YTczNDRjY2M4MDAzNDJhNDVkMDlkNTdlMzU0OWMifQ=="/>
  </w:docVars>
  <w:rsids>
    <w:rsidRoot w:val="00A17B42"/>
    <w:rsid w:val="000422D0"/>
    <w:rsid w:val="00065D53"/>
    <w:rsid w:val="000B2DF8"/>
    <w:rsid w:val="000E5C3D"/>
    <w:rsid w:val="00174750"/>
    <w:rsid w:val="001E7E15"/>
    <w:rsid w:val="00274D46"/>
    <w:rsid w:val="002B33E6"/>
    <w:rsid w:val="002B39DF"/>
    <w:rsid w:val="0031693C"/>
    <w:rsid w:val="00394A2C"/>
    <w:rsid w:val="003A4A48"/>
    <w:rsid w:val="003B7F5E"/>
    <w:rsid w:val="003C615A"/>
    <w:rsid w:val="00413208"/>
    <w:rsid w:val="005E030A"/>
    <w:rsid w:val="00617F3D"/>
    <w:rsid w:val="00652602"/>
    <w:rsid w:val="006C01ED"/>
    <w:rsid w:val="006D2431"/>
    <w:rsid w:val="006F3B0F"/>
    <w:rsid w:val="007A0084"/>
    <w:rsid w:val="007B3C8C"/>
    <w:rsid w:val="00885993"/>
    <w:rsid w:val="008A2082"/>
    <w:rsid w:val="008B7337"/>
    <w:rsid w:val="008C615A"/>
    <w:rsid w:val="009339C4"/>
    <w:rsid w:val="00987C64"/>
    <w:rsid w:val="009D5DFD"/>
    <w:rsid w:val="00A17B42"/>
    <w:rsid w:val="00A507AE"/>
    <w:rsid w:val="00A55DDD"/>
    <w:rsid w:val="00AD1B62"/>
    <w:rsid w:val="00AD2776"/>
    <w:rsid w:val="00B77710"/>
    <w:rsid w:val="00C17EBC"/>
    <w:rsid w:val="00CC3488"/>
    <w:rsid w:val="00D434F6"/>
    <w:rsid w:val="00D51507"/>
    <w:rsid w:val="00D77E47"/>
    <w:rsid w:val="00D97E59"/>
    <w:rsid w:val="00E52622"/>
    <w:rsid w:val="00E73503"/>
    <w:rsid w:val="00EE6710"/>
    <w:rsid w:val="00F061CC"/>
    <w:rsid w:val="00F5036B"/>
    <w:rsid w:val="00F9435D"/>
    <w:rsid w:val="07075CA3"/>
    <w:rsid w:val="14323914"/>
    <w:rsid w:val="167A71C1"/>
    <w:rsid w:val="1CE870FC"/>
    <w:rsid w:val="1D0C77E1"/>
    <w:rsid w:val="21EB7868"/>
    <w:rsid w:val="267D7CB3"/>
    <w:rsid w:val="2F2C6A12"/>
    <w:rsid w:val="2F903165"/>
    <w:rsid w:val="488C0094"/>
    <w:rsid w:val="586A47E5"/>
    <w:rsid w:val="5F2D23D0"/>
    <w:rsid w:val="622051DA"/>
    <w:rsid w:val="62EE5FEA"/>
    <w:rsid w:val="6EF738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w:hAnsi="Cambria"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tabs>
        <w:tab w:val="left" w:pos="312"/>
      </w:tabs>
      <w:spacing w:line="288" w:lineRule="auto"/>
      <w:ind w:firstLine="480" w:firstLineChars="200"/>
      <w:jc w:val="both"/>
    </w:pPr>
    <w:rPr>
      <w:rFonts w:ascii="宋体" w:hAnsi="宋体" w:eastAsia="宋体" w:cs="黑体"/>
      <w:kern w:val="2"/>
      <w:sz w:val="24"/>
      <w:szCs w:val="24"/>
      <w:lang w:val="en-US" w:eastAsia="zh-CN" w:bidi="ar-SA"/>
    </w:rPr>
  </w:style>
  <w:style w:type="paragraph" w:styleId="2">
    <w:name w:val="heading 1"/>
    <w:basedOn w:val="1"/>
    <w:next w:val="1"/>
    <w:link w:val="23"/>
    <w:autoRedefine/>
    <w:qFormat/>
    <w:uiPriority w:val="9"/>
    <w:pPr>
      <w:widowControl/>
      <w:pBdr>
        <w:bottom w:val="thinThickSmallGap" w:color="943634" w:sz="12" w:space="1"/>
      </w:pBdr>
      <w:spacing w:before="400" w:after="200" w:line="251" w:lineRule="auto"/>
      <w:jc w:val="center"/>
      <w:outlineLvl w:val="0"/>
    </w:pPr>
    <w:rPr>
      <w:rFonts w:ascii="Cambria" w:hAnsi="Cambria" w:cs="宋体"/>
      <w:caps/>
      <w:color w:val="632423"/>
      <w:spacing w:val="20"/>
      <w:kern w:val="0"/>
      <w:sz w:val="28"/>
      <w:szCs w:val="28"/>
      <w:lang w:eastAsia="en-US" w:bidi="en-US"/>
    </w:rPr>
  </w:style>
  <w:style w:type="paragraph" w:styleId="3">
    <w:name w:val="heading 2"/>
    <w:basedOn w:val="1"/>
    <w:next w:val="1"/>
    <w:link w:val="24"/>
    <w:autoRedefine/>
    <w:qFormat/>
    <w:uiPriority w:val="9"/>
    <w:pPr>
      <w:widowControl/>
      <w:pBdr>
        <w:bottom w:val="single" w:color="622423" w:sz="4" w:space="1"/>
      </w:pBdr>
      <w:spacing w:before="400" w:after="200" w:line="251" w:lineRule="auto"/>
      <w:jc w:val="center"/>
      <w:outlineLvl w:val="1"/>
    </w:pPr>
    <w:rPr>
      <w:rFonts w:ascii="Cambria" w:hAnsi="Cambria" w:cs="宋体"/>
      <w:caps/>
      <w:color w:val="632423"/>
      <w:spacing w:val="15"/>
      <w:kern w:val="0"/>
      <w:lang w:eastAsia="en-US" w:bidi="en-US"/>
    </w:rPr>
  </w:style>
  <w:style w:type="paragraph" w:styleId="4">
    <w:name w:val="heading 3"/>
    <w:basedOn w:val="1"/>
    <w:next w:val="1"/>
    <w:link w:val="25"/>
    <w:autoRedefine/>
    <w:qFormat/>
    <w:uiPriority w:val="9"/>
    <w:pPr>
      <w:widowControl/>
      <w:pBdr>
        <w:top w:val="dotted" w:color="622423" w:sz="4" w:space="1"/>
        <w:bottom w:val="dotted" w:color="622423" w:sz="4" w:space="1"/>
      </w:pBdr>
      <w:spacing w:before="300" w:after="200" w:line="251" w:lineRule="auto"/>
      <w:jc w:val="center"/>
      <w:outlineLvl w:val="2"/>
    </w:pPr>
    <w:rPr>
      <w:rFonts w:ascii="Cambria" w:hAnsi="Cambria" w:cs="宋体"/>
      <w:caps/>
      <w:color w:val="632423"/>
      <w:kern w:val="0"/>
      <w:lang w:eastAsia="en-US" w:bidi="en-US"/>
    </w:rPr>
  </w:style>
  <w:style w:type="paragraph" w:styleId="5">
    <w:name w:val="heading 4"/>
    <w:basedOn w:val="1"/>
    <w:next w:val="1"/>
    <w:link w:val="26"/>
    <w:autoRedefine/>
    <w:qFormat/>
    <w:uiPriority w:val="9"/>
    <w:pPr>
      <w:widowControl/>
      <w:pBdr>
        <w:bottom w:val="dotted" w:color="943634" w:sz="4" w:space="1"/>
      </w:pBdr>
      <w:spacing w:after="120" w:line="251" w:lineRule="auto"/>
      <w:jc w:val="center"/>
      <w:outlineLvl w:val="3"/>
    </w:pPr>
    <w:rPr>
      <w:rFonts w:ascii="Cambria" w:hAnsi="Cambria" w:cs="宋体"/>
      <w:caps/>
      <w:color w:val="632423"/>
      <w:spacing w:val="10"/>
      <w:kern w:val="0"/>
      <w:sz w:val="22"/>
      <w:lang w:eastAsia="en-US" w:bidi="en-US"/>
    </w:rPr>
  </w:style>
  <w:style w:type="paragraph" w:styleId="6">
    <w:name w:val="heading 5"/>
    <w:basedOn w:val="1"/>
    <w:next w:val="1"/>
    <w:link w:val="27"/>
    <w:autoRedefine/>
    <w:qFormat/>
    <w:uiPriority w:val="9"/>
    <w:pPr>
      <w:widowControl/>
      <w:spacing w:before="320" w:after="120" w:line="251" w:lineRule="auto"/>
      <w:jc w:val="center"/>
      <w:outlineLvl w:val="4"/>
    </w:pPr>
    <w:rPr>
      <w:rFonts w:ascii="Cambria" w:hAnsi="Cambria" w:cs="宋体"/>
      <w:caps/>
      <w:color w:val="632423"/>
      <w:spacing w:val="10"/>
      <w:kern w:val="0"/>
      <w:sz w:val="22"/>
      <w:lang w:eastAsia="en-US" w:bidi="en-US"/>
    </w:rPr>
  </w:style>
  <w:style w:type="paragraph" w:styleId="7">
    <w:name w:val="heading 6"/>
    <w:basedOn w:val="1"/>
    <w:next w:val="1"/>
    <w:link w:val="28"/>
    <w:autoRedefine/>
    <w:qFormat/>
    <w:uiPriority w:val="9"/>
    <w:pPr>
      <w:widowControl/>
      <w:spacing w:after="120" w:line="251" w:lineRule="auto"/>
      <w:jc w:val="center"/>
      <w:outlineLvl w:val="5"/>
    </w:pPr>
    <w:rPr>
      <w:rFonts w:ascii="Cambria" w:hAnsi="Cambria" w:cs="宋体"/>
      <w:caps/>
      <w:color w:val="943634"/>
      <w:spacing w:val="10"/>
      <w:kern w:val="0"/>
      <w:sz w:val="22"/>
      <w:lang w:eastAsia="en-US" w:bidi="en-US"/>
    </w:rPr>
  </w:style>
  <w:style w:type="paragraph" w:styleId="8">
    <w:name w:val="heading 7"/>
    <w:basedOn w:val="1"/>
    <w:next w:val="1"/>
    <w:link w:val="29"/>
    <w:autoRedefine/>
    <w:qFormat/>
    <w:uiPriority w:val="9"/>
    <w:pPr>
      <w:widowControl/>
      <w:spacing w:after="120" w:line="251" w:lineRule="auto"/>
      <w:jc w:val="center"/>
      <w:outlineLvl w:val="6"/>
    </w:pPr>
    <w:rPr>
      <w:rFonts w:ascii="Cambria" w:hAnsi="Cambria" w:cs="宋体"/>
      <w:i/>
      <w:iCs/>
      <w:caps/>
      <w:color w:val="943634"/>
      <w:spacing w:val="10"/>
      <w:kern w:val="0"/>
      <w:sz w:val="22"/>
      <w:lang w:eastAsia="en-US" w:bidi="en-US"/>
    </w:rPr>
  </w:style>
  <w:style w:type="paragraph" w:styleId="9">
    <w:name w:val="heading 8"/>
    <w:basedOn w:val="1"/>
    <w:next w:val="1"/>
    <w:link w:val="30"/>
    <w:autoRedefine/>
    <w:qFormat/>
    <w:uiPriority w:val="9"/>
    <w:pPr>
      <w:widowControl/>
      <w:spacing w:after="120" w:line="251" w:lineRule="auto"/>
      <w:jc w:val="center"/>
      <w:outlineLvl w:val="7"/>
    </w:pPr>
    <w:rPr>
      <w:rFonts w:ascii="Cambria" w:hAnsi="Cambria" w:cs="宋体"/>
      <w:caps/>
      <w:spacing w:val="10"/>
      <w:kern w:val="0"/>
      <w:sz w:val="20"/>
      <w:szCs w:val="20"/>
      <w:lang w:eastAsia="en-US" w:bidi="en-US"/>
    </w:rPr>
  </w:style>
  <w:style w:type="paragraph" w:styleId="10">
    <w:name w:val="heading 9"/>
    <w:basedOn w:val="1"/>
    <w:next w:val="1"/>
    <w:link w:val="31"/>
    <w:autoRedefine/>
    <w:qFormat/>
    <w:uiPriority w:val="9"/>
    <w:pPr>
      <w:widowControl/>
      <w:spacing w:after="120" w:line="251" w:lineRule="auto"/>
      <w:jc w:val="center"/>
      <w:outlineLvl w:val="8"/>
    </w:pPr>
    <w:rPr>
      <w:rFonts w:ascii="Cambria" w:hAnsi="Cambria" w:cs="宋体"/>
      <w:i/>
      <w:iCs/>
      <w:caps/>
      <w:spacing w:val="10"/>
      <w:kern w:val="0"/>
      <w:sz w:val="20"/>
      <w:szCs w:val="20"/>
      <w:lang w:eastAsia="en-US" w:bidi="en-US"/>
    </w:rPr>
  </w:style>
  <w:style w:type="character" w:default="1" w:styleId="20">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autoRedefine/>
    <w:qFormat/>
    <w:uiPriority w:val="35"/>
    <w:pPr>
      <w:widowControl/>
      <w:spacing w:after="200" w:line="251" w:lineRule="auto"/>
      <w:jc w:val="left"/>
    </w:pPr>
    <w:rPr>
      <w:rFonts w:ascii="Cambria" w:hAnsi="Cambria" w:cs="宋体"/>
      <w:caps/>
      <w:spacing w:val="10"/>
      <w:kern w:val="0"/>
      <w:sz w:val="18"/>
      <w:szCs w:val="18"/>
      <w:lang w:eastAsia="en-US" w:bidi="en-US"/>
    </w:rPr>
  </w:style>
  <w:style w:type="paragraph" w:styleId="12">
    <w:name w:val="Balloon Text"/>
    <w:basedOn w:val="1"/>
    <w:link w:val="49"/>
    <w:autoRedefine/>
    <w:qFormat/>
    <w:uiPriority w:val="99"/>
    <w:rPr>
      <w:sz w:val="18"/>
      <w:szCs w:val="18"/>
    </w:rPr>
  </w:style>
  <w:style w:type="paragraph" w:styleId="13">
    <w:name w:val="footer"/>
    <w:basedOn w:val="1"/>
    <w:link w:val="47"/>
    <w:autoRedefine/>
    <w:qFormat/>
    <w:uiPriority w:val="0"/>
    <w:pPr>
      <w:tabs>
        <w:tab w:val="center" w:pos="4153"/>
        <w:tab w:val="right" w:pos="8306"/>
      </w:tabs>
      <w:snapToGrid w:val="0"/>
      <w:jc w:val="left"/>
    </w:pPr>
    <w:rPr>
      <w:sz w:val="18"/>
    </w:rPr>
  </w:style>
  <w:style w:type="paragraph" w:styleId="14">
    <w:name w:val="header"/>
    <w:basedOn w:val="1"/>
    <w:link w:val="50"/>
    <w:autoRedefine/>
    <w:qFormat/>
    <w:uiPriority w:val="99"/>
    <w:pPr>
      <w:pBdr>
        <w:bottom w:val="single" w:color="auto" w:sz="6" w:space="1"/>
      </w:pBdr>
      <w:tabs>
        <w:tab w:val="center" w:pos="4153"/>
        <w:tab w:val="right" w:pos="8306"/>
      </w:tabs>
      <w:snapToGrid w:val="0"/>
      <w:jc w:val="center"/>
    </w:pPr>
    <w:rPr>
      <w:sz w:val="18"/>
      <w:szCs w:val="18"/>
    </w:rPr>
  </w:style>
  <w:style w:type="paragraph" w:styleId="15">
    <w:name w:val="Subtitle"/>
    <w:basedOn w:val="1"/>
    <w:next w:val="1"/>
    <w:link w:val="33"/>
    <w:autoRedefine/>
    <w:qFormat/>
    <w:uiPriority w:val="11"/>
    <w:pPr>
      <w:widowControl/>
      <w:spacing w:after="560"/>
      <w:jc w:val="center"/>
    </w:pPr>
    <w:rPr>
      <w:rFonts w:ascii="Cambria" w:hAnsi="Cambria" w:cs="宋体"/>
      <w:caps/>
      <w:spacing w:val="20"/>
      <w:kern w:val="0"/>
      <w:sz w:val="18"/>
      <w:szCs w:val="18"/>
      <w:lang w:eastAsia="en-US" w:bidi="en-US"/>
    </w:rPr>
  </w:style>
  <w:style w:type="paragraph" w:styleId="16">
    <w:name w:val="Normal (Web)"/>
    <w:basedOn w:val="1"/>
    <w:autoRedefine/>
    <w:qFormat/>
    <w:uiPriority w:val="99"/>
    <w:pPr>
      <w:widowControl/>
      <w:spacing w:before="100" w:beforeAutospacing="1" w:after="100" w:afterAutospacing="1"/>
      <w:jc w:val="left"/>
    </w:pPr>
    <w:rPr>
      <w:rFonts w:cs="宋体"/>
      <w:kern w:val="0"/>
    </w:rPr>
  </w:style>
  <w:style w:type="paragraph" w:styleId="17">
    <w:name w:val="Title"/>
    <w:basedOn w:val="1"/>
    <w:next w:val="1"/>
    <w:link w:val="32"/>
    <w:autoRedefine/>
    <w:qFormat/>
    <w:uiPriority w:val="10"/>
    <w:pPr>
      <w:widowControl/>
      <w:pBdr>
        <w:top w:val="dotted" w:color="632423" w:sz="2" w:space="1"/>
        <w:bottom w:val="dotted" w:color="632423" w:sz="2" w:space="6"/>
      </w:pBdr>
      <w:spacing w:before="500" w:after="300"/>
      <w:jc w:val="center"/>
    </w:pPr>
    <w:rPr>
      <w:rFonts w:ascii="Cambria" w:hAnsi="Cambria" w:cs="宋体"/>
      <w:caps/>
      <w:color w:val="632423"/>
      <w:spacing w:val="50"/>
      <w:kern w:val="0"/>
      <w:sz w:val="44"/>
      <w:szCs w:val="44"/>
      <w:lang w:eastAsia="en-US" w:bidi="en-U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autoRedefine/>
    <w:qFormat/>
    <w:uiPriority w:val="22"/>
    <w:rPr>
      <w:b/>
      <w:bCs/>
      <w:color w:val="943634"/>
      <w:spacing w:val="5"/>
    </w:rPr>
  </w:style>
  <w:style w:type="character" w:styleId="22">
    <w:name w:val="Emphasis"/>
    <w:autoRedefine/>
    <w:qFormat/>
    <w:uiPriority w:val="20"/>
    <w:rPr>
      <w:caps/>
      <w:spacing w:val="5"/>
      <w:sz w:val="20"/>
      <w:szCs w:val="20"/>
    </w:rPr>
  </w:style>
  <w:style w:type="character" w:customStyle="1" w:styleId="23">
    <w:name w:val="标题 1 字符"/>
    <w:basedOn w:val="20"/>
    <w:link w:val="2"/>
    <w:autoRedefine/>
    <w:qFormat/>
    <w:uiPriority w:val="9"/>
    <w:rPr>
      <w:rFonts w:eastAsia="宋体" w:cs="宋体"/>
      <w:caps/>
      <w:color w:val="632423"/>
      <w:spacing w:val="20"/>
      <w:sz w:val="28"/>
      <w:szCs w:val="28"/>
    </w:rPr>
  </w:style>
  <w:style w:type="character" w:customStyle="1" w:styleId="24">
    <w:name w:val="标题 2 字符"/>
    <w:basedOn w:val="20"/>
    <w:link w:val="3"/>
    <w:autoRedefine/>
    <w:qFormat/>
    <w:uiPriority w:val="9"/>
    <w:rPr>
      <w:caps/>
      <w:color w:val="632423"/>
      <w:spacing w:val="15"/>
      <w:sz w:val="24"/>
      <w:szCs w:val="24"/>
    </w:rPr>
  </w:style>
  <w:style w:type="character" w:customStyle="1" w:styleId="25">
    <w:name w:val="标题 3 字符"/>
    <w:basedOn w:val="20"/>
    <w:link w:val="4"/>
    <w:autoRedefine/>
    <w:qFormat/>
    <w:uiPriority w:val="9"/>
    <w:rPr>
      <w:rFonts w:eastAsia="宋体" w:cs="宋体"/>
      <w:caps/>
      <w:color w:val="632423"/>
      <w:sz w:val="24"/>
      <w:szCs w:val="24"/>
    </w:rPr>
  </w:style>
  <w:style w:type="character" w:customStyle="1" w:styleId="26">
    <w:name w:val="标题 4 字符"/>
    <w:basedOn w:val="20"/>
    <w:link w:val="5"/>
    <w:autoRedefine/>
    <w:qFormat/>
    <w:uiPriority w:val="9"/>
    <w:rPr>
      <w:rFonts w:eastAsia="宋体" w:cs="宋体"/>
      <w:caps/>
      <w:color w:val="632423"/>
      <w:spacing w:val="10"/>
    </w:rPr>
  </w:style>
  <w:style w:type="character" w:customStyle="1" w:styleId="27">
    <w:name w:val="标题 5 字符"/>
    <w:basedOn w:val="20"/>
    <w:link w:val="6"/>
    <w:autoRedefine/>
    <w:qFormat/>
    <w:uiPriority w:val="9"/>
    <w:rPr>
      <w:rFonts w:eastAsia="宋体" w:cs="宋体"/>
      <w:caps/>
      <w:color w:val="632423"/>
      <w:spacing w:val="10"/>
    </w:rPr>
  </w:style>
  <w:style w:type="character" w:customStyle="1" w:styleId="28">
    <w:name w:val="标题 6 字符"/>
    <w:basedOn w:val="20"/>
    <w:link w:val="7"/>
    <w:autoRedefine/>
    <w:qFormat/>
    <w:uiPriority w:val="9"/>
    <w:rPr>
      <w:rFonts w:eastAsia="宋体" w:cs="宋体"/>
      <w:caps/>
      <w:color w:val="943634"/>
      <w:spacing w:val="10"/>
    </w:rPr>
  </w:style>
  <w:style w:type="character" w:customStyle="1" w:styleId="29">
    <w:name w:val="标题 7 字符"/>
    <w:basedOn w:val="20"/>
    <w:link w:val="8"/>
    <w:autoRedefine/>
    <w:qFormat/>
    <w:uiPriority w:val="9"/>
    <w:rPr>
      <w:rFonts w:eastAsia="宋体" w:cs="宋体"/>
      <w:i/>
      <w:iCs/>
      <w:caps/>
      <w:color w:val="943634"/>
      <w:spacing w:val="10"/>
    </w:rPr>
  </w:style>
  <w:style w:type="character" w:customStyle="1" w:styleId="30">
    <w:name w:val="标题 8 字符"/>
    <w:basedOn w:val="20"/>
    <w:link w:val="9"/>
    <w:autoRedefine/>
    <w:qFormat/>
    <w:uiPriority w:val="9"/>
    <w:rPr>
      <w:rFonts w:eastAsia="宋体" w:cs="宋体"/>
      <w:caps/>
      <w:spacing w:val="10"/>
      <w:sz w:val="20"/>
      <w:szCs w:val="20"/>
    </w:rPr>
  </w:style>
  <w:style w:type="character" w:customStyle="1" w:styleId="31">
    <w:name w:val="标题 9 字符"/>
    <w:basedOn w:val="20"/>
    <w:link w:val="10"/>
    <w:autoRedefine/>
    <w:qFormat/>
    <w:uiPriority w:val="9"/>
    <w:rPr>
      <w:rFonts w:eastAsia="宋体" w:cs="宋体"/>
      <w:i/>
      <w:iCs/>
      <w:caps/>
      <w:spacing w:val="10"/>
      <w:sz w:val="20"/>
      <w:szCs w:val="20"/>
    </w:rPr>
  </w:style>
  <w:style w:type="character" w:customStyle="1" w:styleId="32">
    <w:name w:val="标题 字符"/>
    <w:basedOn w:val="20"/>
    <w:link w:val="17"/>
    <w:autoRedefine/>
    <w:qFormat/>
    <w:uiPriority w:val="10"/>
    <w:rPr>
      <w:rFonts w:eastAsia="宋体" w:cs="宋体"/>
      <w:caps/>
      <w:color w:val="632423"/>
      <w:spacing w:val="50"/>
      <w:sz w:val="44"/>
      <w:szCs w:val="44"/>
    </w:rPr>
  </w:style>
  <w:style w:type="character" w:customStyle="1" w:styleId="33">
    <w:name w:val="副标题 字符"/>
    <w:basedOn w:val="20"/>
    <w:link w:val="15"/>
    <w:autoRedefine/>
    <w:qFormat/>
    <w:uiPriority w:val="11"/>
    <w:rPr>
      <w:rFonts w:eastAsia="宋体" w:cs="宋体"/>
      <w:caps/>
      <w:spacing w:val="20"/>
      <w:sz w:val="18"/>
      <w:szCs w:val="18"/>
    </w:rPr>
  </w:style>
  <w:style w:type="paragraph" w:styleId="34">
    <w:name w:val="No Spacing"/>
    <w:basedOn w:val="1"/>
    <w:link w:val="35"/>
    <w:autoRedefine/>
    <w:qFormat/>
    <w:uiPriority w:val="1"/>
    <w:pPr>
      <w:widowControl/>
      <w:jc w:val="left"/>
    </w:pPr>
    <w:rPr>
      <w:rFonts w:ascii="Cambria" w:hAnsi="Cambria" w:cs="宋体"/>
      <w:kern w:val="0"/>
      <w:sz w:val="22"/>
      <w:lang w:eastAsia="en-US" w:bidi="en-US"/>
    </w:rPr>
  </w:style>
  <w:style w:type="character" w:customStyle="1" w:styleId="35">
    <w:name w:val="无间隔 字符"/>
    <w:basedOn w:val="20"/>
    <w:link w:val="34"/>
    <w:autoRedefine/>
    <w:qFormat/>
    <w:uiPriority w:val="1"/>
  </w:style>
  <w:style w:type="paragraph" w:styleId="36">
    <w:name w:val="List Paragraph"/>
    <w:basedOn w:val="1"/>
    <w:autoRedefine/>
    <w:qFormat/>
    <w:uiPriority w:val="34"/>
    <w:pPr>
      <w:widowControl/>
      <w:spacing w:after="200" w:line="251" w:lineRule="auto"/>
      <w:ind w:left="720"/>
      <w:contextualSpacing/>
      <w:jc w:val="left"/>
    </w:pPr>
    <w:rPr>
      <w:rFonts w:ascii="Cambria" w:hAnsi="Cambria" w:cs="宋体"/>
      <w:kern w:val="0"/>
      <w:sz w:val="22"/>
      <w:lang w:eastAsia="en-US" w:bidi="en-US"/>
    </w:rPr>
  </w:style>
  <w:style w:type="paragraph" w:styleId="37">
    <w:name w:val="Quote"/>
    <w:basedOn w:val="1"/>
    <w:next w:val="1"/>
    <w:link w:val="38"/>
    <w:autoRedefine/>
    <w:qFormat/>
    <w:uiPriority w:val="29"/>
    <w:pPr>
      <w:widowControl/>
      <w:spacing w:after="200" w:line="251" w:lineRule="auto"/>
      <w:jc w:val="left"/>
    </w:pPr>
    <w:rPr>
      <w:rFonts w:ascii="Cambria" w:hAnsi="Cambria" w:cs="宋体"/>
      <w:i/>
      <w:iCs/>
      <w:kern w:val="0"/>
      <w:sz w:val="22"/>
      <w:lang w:eastAsia="en-US" w:bidi="en-US"/>
    </w:rPr>
  </w:style>
  <w:style w:type="character" w:customStyle="1" w:styleId="38">
    <w:name w:val="引用 字符"/>
    <w:basedOn w:val="20"/>
    <w:link w:val="37"/>
    <w:autoRedefine/>
    <w:qFormat/>
    <w:uiPriority w:val="29"/>
    <w:rPr>
      <w:rFonts w:eastAsia="宋体" w:cs="宋体"/>
      <w:i/>
      <w:iCs/>
    </w:rPr>
  </w:style>
  <w:style w:type="paragraph" w:styleId="39">
    <w:name w:val="Intense Quote"/>
    <w:basedOn w:val="1"/>
    <w:next w:val="1"/>
    <w:link w:val="40"/>
    <w:autoRedefine/>
    <w:qFormat/>
    <w:uiPriority w:val="30"/>
    <w:pPr>
      <w:widowControl/>
      <w:pBdr>
        <w:top w:val="dotted" w:color="632423" w:sz="2" w:space="10"/>
        <w:bottom w:val="dotted" w:color="632423" w:sz="2" w:space="4"/>
      </w:pBdr>
      <w:spacing w:before="160" w:after="200" w:line="300" w:lineRule="auto"/>
      <w:ind w:left="1440" w:right="1440"/>
      <w:jc w:val="left"/>
    </w:pPr>
    <w:rPr>
      <w:rFonts w:ascii="Cambria" w:hAnsi="Cambria" w:cs="宋体"/>
      <w:caps/>
      <w:color w:val="632423"/>
      <w:spacing w:val="5"/>
      <w:kern w:val="0"/>
      <w:sz w:val="20"/>
      <w:szCs w:val="20"/>
      <w:lang w:eastAsia="en-US" w:bidi="en-US"/>
    </w:rPr>
  </w:style>
  <w:style w:type="character" w:customStyle="1" w:styleId="40">
    <w:name w:val="明显引用 字符"/>
    <w:basedOn w:val="20"/>
    <w:link w:val="39"/>
    <w:autoRedefine/>
    <w:qFormat/>
    <w:uiPriority w:val="30"/>
    <w:rPr>
      <w:rFonts w:eastAsia="宋体" w:cs="宋体"/>
      <w:caps/>
      <w:color w:val="632423"/>
      <w:spacing w:val="5"/>
      <w:sz w:val="20"/>
      <w:szCs w:val="20"/>
    </w:rPr>
  </w:style>
  <w:style w:type="character" w:customStyle="1" w:styleId="41">
    <w:name w:val="不明显强调1"/>
    <w:autoRedefine/>
    <w:qFormat/>
    <w:uiPriority w:val="19"/>
    <w:rPr>
      <w:i/>
      <w:iCs/>
    </w:rPr>
  </w:style>
  <w:style w:type="character" w:customStyle="1" w:styleId="42">
    <w:name w:val="明显强调1"/>
    <w:autoRedefine/>
    <w:qFormat/>
    <w:uiPriority w:val="21"/>
    <w:rPr>
      <w:i/>
      <w:iCs/>
      <w:caps/>
      <w:spacing w:val="10"/>
      <w:sz w:val="20"/>
      <w:szCs w:val="20"/>
    </w:rPr>
  </w:style>
  <w:style w:type="character" w:customStyle="1" w:styleId="43">
    <w:name w:val="不明显参考1"/>
    <w:basedOn w:val="20"/>
    <w:autoRedefine/>
    <w:qFormat/>
    <w:uiPriority w:val="31"/>
    <w:rPr>
      <w:rFonts w:ascii="Calibri" w:hAnsi="Calibri" w:eastAsia="宋体" w:cs="宋体"/>
      <w:i/>
      <w:iCs/>
      <w:color w:val="632423"/>
    </w:rPr>
  </w:style>
  <w:style w:type="character" w:customStyle="1" w:styleId="44">
    <w:name w:val="明显参考1"/>
    <w:autoRedefine/>
    <w:qFormat/>
    <w:uiPriority w:val="32"/>
    <w:rPr>
      <w:rFonts w:ascii="Calibri" w:hAnsi="Calibri" w:eastAsia="宋体" w:cs="宋体"/>
      <w:b/>
      <w:bCs/>
      <w:i/>
      <w:iCs/>
      <w:color w:val="632423"/>
    </w:rPr>
  </w:style>
  <w:style w:type="character" w:customStyle="1" w:styleId="45">
    <w:name w:val="书籍标题1"/>
    <w:autoRedefine/>
    <w:qFormat/>
    <w:uiPriority w:val="33"/>
    <w:rPr>
      <w:caps/>
      <w:color w:val="632423"/>
      <w:spacing w:val="5"/>
      <w:u w:color="622423"/>
    </w:rPr>
  </w:style>
  <w:style w:type="paragraph" w:customStyle="1" w:styleId="46">
    <w:name w:val="TOC 标题1"/>
    <w:basedOn w:val="2"/>
    <w:next w:val="1"/>
    <w:autoRedefine/>
    <w:qFormat/>
    <w:uiPriority w:val="39"/>
    <w:pPr>
      <w:outlineLvl w:val="9"/>
    </w:pPr>
  </w:style>
  <w:style w:type="character" w:customStyle="1" w:styleId="47">
    <w:name w:val="页脚 字符"/>
    <w:basedOn w:val="20"/>
    <w:link w:val="13"/>
    <w:autoRedefine/>
    <w:qFormat/>
    <w:uiPriority w:val="0"/>
    <w:rPr>
      <w:rFonts w:ascii="Times New Roman" w:hAnsi="Times New Roman" w:eastAsia="宋体" w:cs="Times New Roman"/>
      <w:kern w:val="2"/>
      <w:sz w:val="18"/>
      <w:lang w:eastAsia="zh-CN" w:bidi="ar-SA"/>
    </w:rPr>
  </w:style>
  <w:style w:type="paragraph" w:customStyle="1" w:styleId="48">
    <w:name w:val="列出段落1"/>
    <w:basedOn w:val="1"/>
    <w:autoRedefine/>
    <w:qFormat/>
    <w:uiPriority w:val="34"/>
    <w:pPr>
      <w:ind w:firstLine="420"/>
    </w:pPr>
    <w:rPr>
      <w:szCs w:val="20"/>
    </w:rPr>
  </w:style>
  <w:style w:type="character" w:customStyle="1" w:styleId="49">
    <w:name w:val="批注框文本 字符"/>
    <w:basedOn w:val="20"/>
    <w:link w:val="12"/>
    <w:autoRedefine/>
    <w:qFormat/>
    <w:uiPriority w:val="99"/>
    <w:rPr>
      <w:rFonts w:ascii="Times New Roman" w:hAnsi="Times New Roman" w:eastAsia="宋体" w:cs="Times New Roman"/>
      <w:kern w:val="2"/>
      <w:sz w:val="18"/>
      <w:szCs w:val="18"/>
      <w:lang w:eastAsia="zh-CN" w:bidi="ar-SA"/>
    </w:rPr>
  </w:style>
  <w:style w:type="character" w:customStyle="1" w:styleId="50">
    <w:name w:val="页眉 字符"/>
    <w:basedOn w:val="20"/>
    <w:link w:val="14"/>
    <w:autoRedefine/>
    <w:qFormat/>
    <w:uiPriority w:val="99"/>
    <w:rPr>
      <w:rFonts w:ascii="Times New Roman" w:hAnsi="Times New Roman" w:eastAsia="宋体" w:cs="Times New Roman"/>
      <w:kern w:val="2"/>
      <w:sz w:val="18"/>
      <w:szCs w:val="18"/>
      <w:lang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186</Words>
  <Characters>1061</Characters>
  <Lines>8</Lines>
  <Paragraphs>2</Paragraphs>
  <TotalTime>1709</TotalTime>
  <ScaleCrop>false</ScaleCrop>
  <LinksUpToDate>false</LinksUpToDate>
  <CharactersWithSpaces>1245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2024-01-01T12:17:00Z</dcterms:created>
  <dc:creator>Windows 用户</dc:creator>
  <cp:lastModifiedBy>Shine</cp:lastModifiedBy>
  <cp:lastPrinted>2024-04-07T07:20:00Z</cp:lastPrinted>
  <dcterms:modified xsi:type="dcterms:W3CDTF">2024-04-22T05:21:17Z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C49D55468A734E0F99E7D9F9D1DB9D30_13</vt:lpwstr>
  </property>
</Properties>
</file>